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26DA2" w:rsidRPr="00A26DA2" w:rsidP="00A26DA2">
      <w:pPr>
        <w:tabs>
          <w:tab w:val="left" w:pos="7200"/>
        </w:tabs>
        <w:spacing w:line="480" w:lineRule="auto"/>
        <w:jc w:val="center"/>
        <w:rPr>
          <w:rFonts w:ascii="Times New Roman" w:hAnsi="Times New Roman" w:cs="Times New Roman"/>
          <w:sz w:val="24"/>
          <w:szCs w:val="24"/>
        </w:rPr>
      </w:pPr>
    </w:p>
    <w:p w:rsidR="00A26DA2" w:rsidRPr="00A26DA2" w:rsidP="00A26DA2">
      <w:pPr>
        <w:spacing w:line="480" w:lineRule="auto"/>
        <w:jc w:val="center"/>
        <w:rPr>
          <w:rFonts w:ascii="Times New Roman" w:hAnsi="Times New Roman" w:cs="Times New Roman"/>
          <w:sz w:val="24"/>
          <w:szCs w:val="24"/>
        </w:rPr>
      </w:pPr>
    </w:p>
    <w:p w:rsidR="00A26DA2" w:rsidRPr="00A26DA2" w:rsidP="00A26DA2">
      <w:pPr>
        <w:spacing w:line="480" w:lineRule="auto"/>
        <w:jc w:val="center"/>
        <w:rPr>
          <w:rFonts w:ascii="Times New Roman" w:hAnsi="Times New Roman" w:cs="Times New Roman"/>
          <w:sz w:val="24"/>
          <w:szCs w:val="24"/>
        </w:rPr>
      </w:pPr>
    </w:p>
    <w:p w:rsidR="00A26DA2" w:rsidRPr="00A26DA2" w:rsidP="00A26DA2">
      <w:pPr>
        <w:spacing w:line="480" w:lineRule="auto"/>
        <w:jc w:val="center"/>
        <w:rPr>
          <w:rFonts w:ascii="Times New Roman" w:hAnsi="Times New Roman" w:cs="Times New Roman"/>
          <w:sz w:val="24"/>
          <w:szCs w:val="24"/>
        </w:rPr>
      </w:pPr>
    </w:p>
    <w:p w:rsidR="00A26DA2" w:rsidRPr="00A26DA2" w:rsidP="00A26DA2">
      <w:pPr>
        <w:tabs>
          <w:tab w:val="center" w:pos="4680"/>
          <w:tab w:val="left" w:pos="6240"/>
        </w:tabs>
        <w:spacing w:line="480" w:lineRule="auto"/>
        <w:jc w:val="center"/>
        <w:rPr>
          <w:rFonts w:ascii="Times New Roman" w:hAnsi="Times New Roman" w:cs="Times New Roman"/>
          <w:sz w:val="24"/>
          <w:szCs w:val="24"/>
        </w:rPr>
      </w:pPr>
      <w:r w:rsidRPr="00A26DA2">
        <w:rPr>
          <w:rFonts w:ascii="Times New Roman" w:hAnsi="Times New Roman" w:cs="Times New Roman"/>
          <w:sz w:val="24"/>
          <w:szCs w:val="24"/>
        </w:rPr>
        <w:t xml:space="preserve">Discussion (Executive Summary) </w:t>
      </w:r>
    </w:p>
    <w:p w:rsidR="00A26DA2" w:rsidRPr="00A26DA2" w:rsidP="00A26DA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26DA2" w:rsidP="00A26DA2">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10304" w:rsidP="00A26DA2">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10304" w:rsidRPr="00A26DA2" w:rsidP="00A26DA2">
      <w:pPr>
        <w:tabs>
          <w:tab w:val="center" w:pos="4680"/>
          <w:tab w:val="left" w:pos="6645"/>
          <w:tab w:val="left" w:pos="7695"/>
        </w:tabs>
        <w:spacing w:line="480" w:lineRule="auto"/>
        <w:jc w:val="center"/>
        <w:rPr>
          <w:rFonts w:ascii="Times New Roman" w:hAnsi="Times New Roman" w:cs="Times New Roman"/>
          <w:sz w:val="24"/>
          <w:szCs w:val="24"/>
        </w:rPr>
      </w:pPr>
    </w:p>
    <w:p w:rsidR="00A26DA2" w:rsidRPr="00A26DA2" w:rsidP="00A26DA2">
      <w:pPr>
        <w:spacing w:line="480" w:lineRule="auto"/>
        <w:jc w:val="center"/>
        <w:rPr>
          <w:rFonts w:ascii="Times New Roman" w:hAnsi="Times New Roman" w:cs="Times New Roman"/>
          <w:sz w:val="24"/>
          <w:szCs w:val="24"/>
        </w:rPr>
      </w:pPr>
    </w:p>
    <w:p w:rsidR="00A26DA2" w:rsidRPr="00A26DA2" w:rsidP="00A26DA2">
      <w:pPr>
        <w:spacing w:line="480" w:lineRule="auto"/>
        <w:jc w:val="center"/>
        <w:rPr>
          <w:rFonts w:ascii="Times New Roman" w:hAnsi="Times New Roman" w:cs="Times New Roman"/>
          <w:sz w:val="24"/>
          <w:szCs w:val="24"/>
        </w:rPr>
      </w:pPr>
    </w:p>
    <w:p w:rsidR="00A26DA2" w:rsidRPr="00A26DA2" w:rsidP="00A26DA2">
      <w:pPr>
        <w:spacing w:line="480" w:lineRule="auto"/>
        <w:jc w:val="center"/>
        <w:rPr>
          <w:rFonts w:ascii="Times New Roman" w:hAnsi="Times New Roman" w:cs="Times New Roman"/>
          <w:sz w:val="24"/>
          <w:szCs w:val="24"/>
        </w:rPr>
      </w:pPr>
    </w:p>
    <w:p w:rsidR="00A26DA2" w:rsidRPr="00A26DA2" w:rsidP="00A26DA2">
      <w:pPr>
        <w:spacing w:line="480" w:lineRule="auto"/>
        <w:jc w:val="center"/>
        <w:rPr>
          <w:rFonts w:ascii="Times New Roman" w:hAnsi="Times New Roman" w:cs="Times New Roman"/>
          <w:sz w:val="24"/>
          <w:szCs w:val="24"/>
        </w:rPr>
      </w:pPr>
    </w:p>
    <w:p w:rsidR="00A26DA2" w:rsidRPr="00A26DA2" w:rsidP="00A26DA2">
      <w:pPr>
        <w:spacing w:line="480" w:lineRule="auto"/>
        <w:jc w:val="center"/>
        <w:rPr>
          <w:rFonts w:ascii="Times New Roman" w:hAnsi="Times New Roman" w:cs="Times New Roman"/>
          <w:sz w:val="24"/>
          <w:szCs w:val="24"/>
        </w:rPr>
      </w:pPr>
    </w:p>
    <w:p w:rsidR="00A26DA2" w:rsidRPr="00A26DA2" w:rsidP="00A26DA2">
      <w:pPr>
        <w:spacing w:line="480" w:lineRule="auto"/>
        <w:jc w:val="center"/>
        <w:rPr>
          <w:rFonts w:ascii="Times New Roman" w:hAnsi="Times New Roman" w:cs="Times New Roman"/>
          <w:sz w:val="24"/>
          <w:szCs w:val="24"/>
          <w:shd w:val="clear" w:color="auto" w:fill="FFFFFF"/>
        </w:rPr>
      </w:pPr>
    </w:p>
    <w:p w:rsidR="00A26DA2" w:rsidRPr="00A26DA2" w:rsidP="00A26DA2">
      <w:pPr>
        <w:spacing w:line="480" w:lineRule="auto"/>
        <w:rPr>
          <w:rFonts w:ascii="Times New Roman" w:hAnsi="Times New Roman" w:cs="Times New Roman"/>
          <w:sz w:val="24"/>
          <w:szCs w:val="24"/>
        </w:rPr>
      </w:pPr>
    </w:p>
    <w:p w:rsidR="00210304">
      <w:pPr>
        <w:rPr>
          <w:rFonts w:ascii="Times New Roman" w:hAnsi="Times New Roman" w:cs="Times New Roman"/>
          <w:sz w:val="24"/>
          <w:szCs w:val="24"/>
        </w:rPr>
      </w:pPr>
      <w:r>
        <w:rPr>
          <w:rFonts w:ascii="Times New Roman" w:hAnsi="Times New Roman" w:cs="Times New Roman"/>
          <w:sz w:val="24"/>
          <w:szCs w:val="24"/>
        </w:rPr>
        <w:br w:type="page"/>
      </w:r>
    </w:p>
    <w:p w:rsidR="004859D6" w:rsidRPr="00A26DA2" w:rsidP="00A26DA2">
      <w:pPr>
        <w:spacing w:line="480" w:lineRule="auto"/>
        <w:jc w:val="center"/>
        <w:rPr>
          <w:rFonts w:ascii="Times New Roman" w:hAnsi="Times New Roman" w:cs="Times New Roman"/>
          <w:sz w:val="24"/>
          <w:szCs w:val="24"/>
        </w:rPr>
      </w:pPr>
      <w:r w:rsidRPr="00A26DA2">
        <w:rPr>
          <w:rFonts w:ascii="Times New Roman" w:hAnsi="Times New Roman" w:cs="Times New Roman"/>
          <w:sz w:val="24"/>
          <w:szCs w:val="24"/>
        </w:rPr>
        <w:t>Executive Summary</w:t>
      </w:r>
    </w:p>
    <w:p w:rsidR="00DA0D3E" w:rsidRPr="00A26DA2" w:rsidP="00A26DA2">
      <w:pPr>
        <w:spacing w:line="480" w:lineRule="auto"/>
        <w:ind w:firstLine="720"/>
        <w:rPr>
          <w:rFonts w:ascii="Times New Roman" w:hAnsi="Times New Roman" w:cs="Times New Roman"/>
          <w:sz w:val="24"/>
          <w:szCs w:val="24"/>
        </w:rPr>
      </w:pPr>
      <w:r w:rsidRPr="00A26DA2">
        <w:rPr>
          <w:rFonts w:ascii="Times New Roman" w:hAnsi="Times New Roman" w:cs="Times New Roman"/>
          <w:sz w:val="24"/>
          <w:szCs w:val="24"/>
        </w:rPr>
        <w:t>The main purpose of the report is to compare and analyze leadership styles of three leaders, Carl Douglas McMillon, Tim Cook and Jeffrey P. Bezos. Also, the report will evaluate and examine the role of influence in cont</w:t>
      </w:r>
      <w:r w:rsidR="003B6AA7">
        <w:rPr>
          <w:rFonts w:ascii="Times New Roman" w:hAnsi="Times New Roman" w:cs="Times New Roman"/>
          <w:sz w:val="24"/>
          <w:szCs w:val="24"/>
        </w:rPr>
        <w:t>emporary leadership, the several</w:t>
      </w:r>
      <w:r w:rsidRPr="00A26DA2">
        <w:rPr>
          <w:rFonts w:ascii="Times New Roman" w:hAnsi="Times New Roman" w:cs="Times New Roman"/>
          <w:sz w:val="24"/>
          <w:szCs w:val="24"/>
        </w:rPr>
        <w:t xml:space="preserve"> types</w:t>
      </w:r>
      <w:r w:rsidR="003B6AA7">
        <w:rPr>
          <w:rFonts w:ascii="Times New Roman" w:hAnsi="Times New Roman" w:cs="Times New Roman"/>
          <w:sz w:val="24"/>
          <w:szCs w:val="24"/>
        </w:rPr>
        <w:t xml:space="preserve"> of influence processes and</w:t>
      </w:r>
      <w:r w:rsidRPr="00A26DA2">
        <w:rPr>
          <w:rFonts w:ascii="Times New Roman" w:hAnsi="Times New Roman" w:cs="Times New Roman"/>
          <w:sz w:val="24"/>
          <w:szCs w:val="24"/>
        </w:rPr>
        <w:t xml:space="preserve"> factors</w:t>
      </w:r>
      <w:r w:rsidR="003B6AA7">
        <w:rPr>
          <w:rFonts w:ascii="Times New Roman" w:hAnsi="Times New Roman" w:cs="Times New Roman"/>
          <w:sz w:val="24"/>
          <w:szCs w:val="24"/>
        </w:rPr>
        <w:t xml:space="preserve"> which affect them. Consequently, the report will analyze </w:t>
      </w:r>
      <w:bookmarkStart w:id="0" w:name="_GoBack"/>
      <w:bookmarkEnd w:id="0"/>
      <w:r w:rsidRPr="00A26DA2">
        <w:rPr>
          <w:rFonts w:ascii="Times New Roman" w:hAnsi="Times New Roman" w:cs="Times New Roman"/>
          <w:sz w:val="24"/>
          <w:szCs w:val="24"/>
        </w:rPr>
        <w:t>leaders’ influence processes and their strengths and weaknesses. The report will first examine the concept of the influence process and also point out factors that are likely to impact it. Evaluating the leaders’ influence processes will help in understanding the impact of influence in promoting an improving performance.</w:t>
      </w:r>
    </w:p>
    <w:p w:rsidR="00DA0D3E" w:rsidRPr="00A26DA2" w:rsidP="00A26DA2">
      <w:pPr>
        <w:spacing w:line="480" w:lineRule="auto"/>
        <w:ind w:firstLine="720"/>
        <w:rPr>
          <w:rFonts w:ascii="Times New Roman" w:hAnsi="Times New Roman" w:cs="Times New Roman"/>
          <w:sz w:val="24"/>
          <w:szCs w:val="24"/>
        </w:rPr>
      </w:pPr>
      <w:r w:rsidRPr="00A26DA2">
        <w:rPr>
          <w:rFonts w:ascii="Times New Roman" w:hAnsi="Times New Roman" w:cs="Times New Roman"/>
          <w:sz w:val="24"/>
          <w:szCs w:val="24"/>
        </w:rPr>
        <w:t>It has been identified that leadership influence plays a critical role in promoting leadership effectiveness. In leadership, influence helps in determining turnover intentions; leaders can determine whether and why employees want to leave their current positions. Additionally, influence also determines the psychological attachment and commitment of the subordinated in an organization. Influence also influences employees' job satisfaction (</w:t>
      </w:r>
      <w:r w:rsidRPr="00A26DA2">
        <w:rPr>
          <w:rFonts w:ascii="Times New Roman" w:hAnsi="Times New Roman" w:cs="Times New Roman"/>
          <w:sz w:val="24"/>
          <w:szCs w:val="24"/>
        </w:rPr>
        <w:t>Kerdngern</w:t>
      </w:r>
      <w:r w:rsidRPr="00A26DA2">
        <w:rPr>
          <w:rFonts w:ascii="Times New Roman" w:hAnsi="Times New Roman" w:cs="Times New Roman"/>
          <w:sz w:val="24"/>
          <w:szCs w:val="24"/>
        </w:rPr>
        <w:t xml:space="preserve"> &amp; </w:t>
      </w:r>
      <w:r w:rsidRPr="00A26DA2">
        <w:rPr>
          <w:rFonts w:ascii="Times New Roman" w:hAnsi="Times New Roman" w:cs="Times New Roman"/>
          <w:sz w:val="24"/>
          <w:szCs w:val="24"/>
        </w:rPr>
        <w:t>Thanitbenjasith</w:t>
      </w:r>
      <w:r w:rsidRPr="00A26DA2">
        <w:rPr>
          <w:rFonts w:ascii="Times New Roman" w:hAnsi="Times New Roman" w:cs="Times New Roman"/>
          <w:sz w:val="24"/>
          <w:szCs w:val="24"/>
        </w:rPr>
        <w:t>, 2017). Influence processes may be impacted by the type of leadership used and may also be affected by leadership credibility and trustworthiness and</w:t>
      </w:r>
      <w:r w:rsidRPr="00A26DA2">
        <w:rPr>
          <w:rFonts w:ascii="Times New Roman" w:hAnsi="Times New Roman" w:cs="Times New Roman"/>
          <w:sz w:val="24"/>
          <w:szCs w:val="24"/>
        </w:rPr>
        <w:t xml:space="preserve"> better performance leadership.</w:t>
      </w:r>
    </w:p>
    <w:p w:rsidR="00DA0D3E" w:rsidRPr="00A26DA2" w:rsidP="00A26DA2">
      <w:pPr>
        <w:spacing w:line="480" w:lineRule="auto"/>
        <w:ind w:firstLine="720"/>
        <w:rPr>
          <w:rFonts w:ascii="Times New Roman" w:hAnsi="Times New Roman" w:cs="Times New Roman"/>
          <w:sz w:val="24"/>
          <w:szCs w:val="24"/>
        </w:rPr>
      </w:pPr>
      <w:r w:rsidRPr="00A26DA2">
        <w:rPr>
          <w:rFonts w:ascii="Times New Roman" w:hAnsi="Times New Roman" w:cs="Times New Roman"/>
          <w:sz w:val="24"/>
          <w:szCs w:val="24"/>
        </w:rPr>
        <w:t xml:space="preserve">The three leaders, Carl Douglas McMillon, Tim Cook and Jeffrey P. Bezos, use various influence processes. For instance, Carl Douglas McMillon uses reward systems which have impacted Walmart employees greatly. He also uses role modeling, selection and promotion as well as the allocation of resources. Tim Cook’s influence processes are mainly based on direct decisions, his transformative leadership style influence employees at Apple; this is the reason the company has dominated the technology industry. Employees at Apple are also paid </w:t>
      </w:r>
      <w:r w:rsidRPr="00A26DA2">
        <w:rPr>
          <w:rFonts w:ascii="Times New Roman" w:hAnsi="Times New Roman" w:cs="Times New Roman"/>
          <w:sz w:val="24"/>
          <w:szCs w:val="24"/>
        </w:rPr>
        <w:t>competitively. Jeffrey P. Bezos has transformed Amazons; he used several influence processes such as role modeling, promotions, and attractive re</w:t>
      </w:r>
      <w:r w:rsidRPr="00A26DA2">
        <w:rPr>
          <w:rFonts w:ascii="Times New Roman" w:hAnsi="Times New Roman" w:cs="Times New Roman"/>
          <w:sz w:val="24"/>
          <w:szCs w:val="24"/>
        </w:rPr>
        <w:t>ward systems.</w:t>
      </w:r>
    </w:p>
    <w:p w:rsidR="004C0EC2" w:rsidRPr="00A26DA2" w:rsidP="00A26DA2">
      <w:pPr>
        <w:spacing w:line="480" w:lineRule="auto"/>
        <w:ind w:firstLine="720"/>
        <w:rPr>
          <w:rFonts w:ascii="Times New Roman" w:hAnsi="Times New Roman" w:cs="Times New Roman"/>
          <w:sz w:val="24"/>
          <w:szCs w:val="24"/>
        </w:rPr>
      </w:pPr>
      <w:r w:rsidRPr="00A26DA2">
        <w:rPr>
          <w:rFonts w:ascii="Times New Roman" w:hAnsi="Times New Roman" w:cs="Times New Roman"/>
          <w:sz w:val="24"/>
          <w:szCs w:val="24"/>
        </w:rPr>
        <w:t xml:space="preserve">The methodology used in selecting the </w:t>
      </w:r>
      <w:r w:rsidRPr="00A26DA2">
        <w:rPr>
          <w:rFonts w:ascii="Times New Roman" w:hAnsi="Times New Roman" w:cs="Times New Roman"/>
          <w:sz w:val="24"/>
          <w:szCs w:val="24"/>
        </w:rPr>
        <w:t>leaders</w:t>
      </w:r>
      <w:r w:rsidRPr="00A26DA2">
        <w:rPr>
          <w:rFonts w:ascii="Times New Roman" w:hAnsi="Times New Roman" w:cs="Times New Roman"/>
          <w:sz w:val="24"/>
          <w:szCs w:val="24"/>
        </w:rPr>
        <w:t xml:space="preserve"> targeted individuals in leadership positions who have significantly influenced their subordinated and transformed their companies. Most importantly, the influence processes used by the chosen leaders have their strengths and weaknesses. For example, role modeling used by McMillon and Bezos has enabled employees at Walmart and Amazon to implement the qualities they obtain from their leaders. Cook's transformative style has helped in aligning employees with the leader's vision. Resource allocation and reward systems used by the leaders have increased organizational costs.
</w:t>
      </w:r>
    </w:p>
    <w:p w:rsidR="00A26DA2" w:rsidRPr="00A26DA2" w:rsidP="00A26DA2">
      <w:pPr>
        <w:spacing w:line="480" w:lineRule="auto"/>
        <w:rPr>
          <w:rFonts w:ascii="Times New Roman" w:hAnsi="Times New Roman" w:cs="Times New Roman"/>
          <w:sz w:val="24"/>
          <w:szCs w:val="24"/>
        </w:rPr>
      </w:pPr>
      <w:r w:rsidRPr="00A26DA2">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1202018285"/>
        <w:docPartObj>
          <w:docPartGallery w:val="Bibliographies"/>
          <w:docPartUnique/>
        </w:docPartObj>
      </w:sdtPr>
      <w:sdtContent>
        <w:p w:rsidR="00A26DA2" w:rsidRPr="00A26DA2" w:rsidP="00A26DA2">
          <w:pPr>
            <w:pStyle w:val="Heading1"/>
            <w:spacing w:line="480" w:lineRule="auto"/>
            <w:jc w:val="center"/>
            <w:rPr>
              <w:rFonts w:ascii="Times New Roman" w:hAnsi="Times New Roman" w:cs="Times New Roman"/>
              <w:color w:val="auto"/>
              <w:sz w:val="24"/>
              <w:szCs w:val="24"/>
            </w:rPr>
          </w:pPr>
          <w:r w:rsidRPr="00A26DA2">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A26DA2" w:rsidRPr="00A26DA2" w:rsidP="00A26DA2">
              <w:pPr>
                <w:pStyle w:val="Bibliography"/>
                <w:spacing w:line="480" w:lineRule="auto"/>
                <w:ind w:left="720" w:hanging="720"/>
                <w:rPr>
                  <w:rFonts w:ascii="Times New Roman" w:hAnsi="Times New Roman" w:cs="Times New Roman"/>
                  <w:noProof/>
                  <w:sz w:val="24"/>
                  <w:szCs w:val="24"/>
                </w:rPr>
              </w:pPr>
              <w:r w:rsidRPr="00A26DA2">
                <w:rPr>
                  <w:rFonts w:ascii="Times New Roman" w:hAnsi="Times New Roman" w:cs="Times New Roman"/>
                  <w:sz w:val="24"/>
                  <w:szCs w:val="24"/>
                </w:rPr>
                <w:fldChar w:fldCharType="begin"/>
              </w:r>
              <w:r w:rsidRPr="00A26DA2">
                <w:rPr>
                  <w:rFonts w:ascii="Times New Roman" w:hAnsi="Times New Roman" w:cs="Times New Roman"/>
                  <w:sz w:val="24"/>
                  <w:szCs w:val="24"/>
                </w:rPr>
                <w:instrText xml:space="preserve"> BIBLIOGRAPHY </w:instrText>
              </w:r>
              <w:r w:rsidRPr="00A26DA2">
                <w:rPr>
                  <w:rFonts w:ascii="Times New Roman" w:hAnsi="Times New Roman" w:cs="Times New Roman"/>
                  <w:sz w:val="24"/>
                  <w:szCs w:val="24"/>
                </w:rPr>
                <w:fldChar w:fldCharType="separate"/>
              </w:r>
              <w:r w:rsidRPr="00A26DA2">
                <w:rPr>
                  <w:rFonts w:ascii="Times New Roman" w:hAnsi="Times New Roman" w:cs="Times New Roman"/>
                  <w:noProof/>
                  <w:sz w:val="24"/>
                  <w:szCs w:val="24"/>
                </w:rPr>
                <w:t xml:space="preserve">Kerdngern, N. &amp; Thanitbenjasith, P. (2017). Influence of contemporary leadershipon job satisfaction, organizationalcommitment, and turnover intention:A case study of the constructionindustry in Thailand. </w:t>
              </w:r>
              <w:r w:rsidRPr="00A26DA2">
                <w:rPr>
                  <w:rFonts w:ascii="Times New Roman" w:hAnsi="Times New Roman" w:cs="Times New Roman"/>
                  <w:i/>
                  <w:iCs/>
                  <w:noProof/>
                  <w:sz w:val="24"/>
                  <w:szCs w:val="24"/>
                </w:rPr>
                <w:t>International Journal of Engineering Business Management, 9</w:t>
              </w:r>
              <w:r w:rsidRPr="00A26DA2">
                <w:rPr>
                  <w:rFonts w:ascii="Times New Roman" w:hAnsi="Times New Roman" w:cs="Times New Roman"/>
                  <w:noProof/>
                  <w:sz w:val="24"/>
                  <w:szCs w:val="24"/>
                </w:rPr>
                <w:t>(4), 1-8.</w:t>
              </w:r>
            </w:p>
            <w:p w:rsidR="00A26DA2" w:rsidRPr="00A26DA2" w:rsidP="00A26DA2">
              <w:pPr>
                <w:spacing w:line="480" w:lineRule="auto"/>
                <w:rPr>
                  <w:rFonts w:ascii="Times New Roman" w:hAnsi="Times New Roman" w:cs="Times New Roman"/>
                  <w:sz w:val="24"/>
                  <w:szCs w:val="24"/>
                </w:rPr>
              </w:pPr>
              <w:r w:rsidRPr="00A26DA2">
                <w:rPr>
                  <w:rFonts w:ascii="Times New Roman" w:hAnsi="Times New Roman" w:cs="Times New Roman"/>
                  <w:b/>
                  <w:bCs/>
                  <w:noProof/>
                  <w:sz w:val="24"/>
                  <w:szCs w:val="24"/>
                </w:rPr>
                <w:fldChar w:fldCharType="end"/>
              </w:r>
            </w:p>
          </w:sdtContent>
        </w:sdt>
      </w:sdtContent>
    </w:sdt>
    <w:p w:rsidR="00A26DA2" w:rsidRPr="00A26DA2" w:rsidP="00A26DA2">
      <w:pPr>
        <w:spacing w:line="480" w:lineRule="auto"/>
        <w:rPr>
          <w:rFonts w:ascii="Times New Roman" w:hAnsi="Times New Roman" w:cs="Times New Roman"/>
          <w:sz w:val="24"/>
          <w:szCs w:val="24"/>
        </w:rPr>
      </w:pPr>
    </w:p>
    <w:sectPr w:rsidSect="00A26DA2">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A2" w:rsidRPr="00A26DA2">
    <w:pPr>
      <w:pStyle w:val="Header"/>
      <w:rPr>
        <w:rFonts w:ascii="Times New Roman" w:hAnsi="Times New Roman" w:cs="Times New Roman"/>
        <w:sz w:val="24"/>
        <w:szCs w:val="24"/>
      </w:rPr>
    </w:pPr>
    <w:r w:rsidRPr="00A26DA2">
      <w:rPr>
        <w:rFonts w:ascii="Times New Roman" w:hAnsi="Times New Roman" w:cs="Times New Roman"/>
        <w:sz w:val="24"/>
        <w:szCs w:val="24"/>
      </w:rPr>
      <w:t xml:space="preserve">DISCUSSION </w:t>
    </w:r>
    <w:r w:rsidRPr="00A26DA2">
      <w:rPr>
        <w:rFonts w:ascii="Times New Roman" w:hAnsi="Times New Roman" w:cs="Times New Roman"/>
        <w:sz w:val="24"/>
        <w:szCs w:val="24"/>
      </w:rPr>
      <w:tab/>
    </w:r>
    <w:r w:rsidRPr="00A26DA2">
      <w:rPr>
        <w:rFonts w:ascii="Times New Roman" w:hAnsi="Times New Roman" w:cs="Times New Roman"/>
        <w:sz w:val="24"/>
        <w:szCs w:val="24"/>
      </w:rPr>
      <w:tab/>
    </w:r>
    <w:sdt>
      <w:sdtPr>
        <w:rPr>
          <w:rFonts w:ascii="Times New Roman" w:hAnsi="Times New Roman" w:cs="Times New Roman"/>
          <w:sz w:val="24"/>
          <w:szCs w:val="24"/>
        </w:rPr>
        <w:id w:val="1239597343"/>
        <w:docPartObj>
          <w:docPartGallery w:val="Page Numbers (Top of Page)"/>
          <w:docPartUnique/>
        </w:docPartObj>
      </w:sdtPr>
      <w:sdtEndPr>
        <w:rPr>
          <w:noProof/>
        </w:rPr>
      </w:sdtEndPr>
      <w:sdtContent>
        <w:r w:rsidRPr="00A26DA2">
          <w:rPr>
            <w:rFonts w:ascii="Times New Roman" w:hAnsi="Times New Roman" w:cs="Times New Roman"/>
            <w:sz w:val="24"/>
            <w:szCs w:val="24"/>
          </w:rPr>
          <w:fldChar w:fldCharType="begin"/>
        </w:r>
        <w:r w:rsidRPr="00A26DA2">
          <w:rPr>
            <w:rFonts w:ascii="Times New Roman" w:hAnsi="Times New Roman" w:cs="Times New Roman"/>
            <w:sz w:val="24"/>
            <w:szCs w:val="24"/>
          </w:rPr>
          <w:instrText xml:space="preserve"> PAGE   \* MERGEFORMAT </w:instrText>
        </w:r>
        <w:r w:rsidRPr="00A26DA2">
          <w:rPr>
            <w:rFonts w:ascii="Times New Roman" w:hAnsi="Times New Roman" w:cs="Times New Roman"/>
            <w:sz w:val="24"/>
            <w:szCs w:val="24"/>
          </w:rPr>
          <w:fldChar w:fldCharType="separate"/>
        </w:r>
        <w:r w:rsidR="003B6AA7">
          <w:rPr>
            <w:rFonts w:ascii="Times New Roman" w:hAnsi="Times New Roman" w:cs="Times New Roman"/>
            <w:noProof/>
            <w:sz w:val="24"/>
            <w:szCs w:val="24"/>
          </w:rPr>
          <w:t>4</w:t>
        </w:r>
        <w:r w:rsidRPr="00A26DA2">
          <w:rPr>
            <w:rFonts w:ascii="Times New Roman" w:hAnsi="Times New Roman" w:cs="Times New Roman"/>
            <w:noProof/>
            <w:sz w:val="24"/>
            <w:szCs w:val="24"/>
          </w:rPr>
          <w:fldChar w:fldCharType="end"/>
        </w:r>
      </w:sdtContent>
    </w:sdt>
  </w:p>
  <w:p w:rsidR="00A26DA2" w:rsidRPr="00A26DA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A2" w:rsidRPr="00A26DA2">
    <w:pPr>
      <w:pStyle w:val="Header"/>
      <w:rPr>
        <w:rFonts w:ascii="Times New Roman" w:hAnsi="Times New Roman" w:cs="Times New Roman"/>
        <w:sz w:val="24"/>
        <w:szCs w:val="24"/>
      </w:rPr>
    </w:pPr>
    <w:r w:rsidRPr="00A26DA2">
      <w:rPr>
        <w:rFonts w:ascii="Times New Roman" w:hAnsi="Times New Roman" w:cs="Times New Roman"/>
        <w:sz w:val="24"/>
        <w:szCs w:val="24"/>
      </w:rPr>
      <w:t>Running head: DISCUSSION</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6794804"/>
        <w:docPartObj>
          <w:docPartGallery w:val="Page Numbers (Top of Page)"/>
          <w:docPartUnique/>
        </w:docPartObj>
      </w:sdtPr>
      <w:sdtEndPr>
        <w:rPr>
          <w:noProof/>
        </w:rPr>
      </w:sdtEndPr>
      <w:sdtContent>
        <w:r w:rsidRPr="00A26DA2">
          <w:rPr>
            <w:rFonts w:ascii="Times New Roman" w:hAnsi="Times New Roman" w:cs="Times New Roman"/>
            <w:sz w:val="24"/>
            <w:szCs w:val="24"/>
          </w:rPr>
          <w:fldChar w:fldCharType="begin"/>
        </w:r>
        <w:r w:rsidRPr="00A26DA2">
          <w:rPr>
            <w:rFonts w:ascii="Times New Roman" w:hAnsi="Times New Roman" w:cs="Times New Roman"/>
            <w:sz w:val="24"/>
            <w:szCs w:val="24"/>
          </w:rPr>
          <w:instrText xml:space="preserve"> PAGE   \* MERGEFORMAT </w:instrText>
        </w:r>
        <w:r w:rsidRPr="00A26DA2">
          <w:rPr>
            <w:rFonts w:ascii="Times New Roman" w:hAnsi="Times New Roman" w:cs="Times New Roman"/>
            <w:sz w:val="24"/>
            <w:szCs w:val="24"/>
          </w:rPr>
          <w:fldChar w:fldCharType="separate"/>
        </w:r>
        <w:r w:rsidR="003B6AA7">
          <w:rPr>
            <w:rFonts w:ascii="Times New Roman" w:hAnsi="Times New Roman" w:cs="Times New Roman"/>
            <w:noProof/>
            <w:sz w:val="24"/>
            <w:szCs w:val="24"/>
          </w:rPr>
          <w:t>1</w:t>
        </w:r>
        <w:r w:rsidRPr="00A26DA2">
          <w:rPr>
            <w:rFonts w:ascii="Times New Roman" w:hAnsi="Times New Roman" w:cs="Times New Roman"/>
            <w:noProof/>
            <w:sz w:val="24"/>
            <w:szCs w:val="24"/>
          </w:rPr>
          <w:fldChar w:fldCharType="end"/>
        </w:r>
      </w:sdtContent>
    </w:sdt>
  </w:p>
  <w:p w:rsidR="00A26DA2" w:rsidRPr="00A26DA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1A4"/>
    <w:rsid w:val="00002CBC"/>
    <w:rsid w:val="00014469"/>
    <w:rsid w:val="00033C51"/>
    <w:rsid w:val="000348EC"/>
    <w:rsid w:val="00035E7B"/>
    <w:rsid w:val="00037B9C"/>
    <w:rsid w:val="00043AE2"/>
    <w:rsid w:val="00045CAB"/>
    <w:rsid w:val="000520D4"/>
    <w:rsid w:val="00053EC2"/>
    <w:rsid w:val="000762DB"/>
    <w:rsid w:val="00076616"/>
    <w:rsid w:val="00092240"/>
    <w:rsid w:val="000B2283"/>
    <w:rsid w:val="000C6B3D"/>
    <w:rsid w:val="000D5A0E"/>
    <w:rsid w:val="00123BBC"/>
    <w:rsid w:val="001314C6"/>
    <w:rsid w:val="00150B0B"/>
    <w:rsid w:val="001706B5"/>
    <w:rsid w:val="00174FBA"/>
    <w:rsid w:val="0019371E"/>
    <w:rsid w:val="001958B1"/>
    <w:rsid w:val="001A1C1A"/>
    <w:rsid w:val="001A2042"/>
    <w:rsid w:val="001B3944"/>
    <w:rsid w:val="001C2378"/>
    <w:rsid w:val="001C3C9E"/>
    <w:rsid w:val="001C713D"/>
    <w:rsid w:val="001D2C9E"/>
    <w:rsid w:val="001E6471"/>
    <w:rsid w:val="001F42A5"/>
    <w:rsid w:val="00204019"/>
    <w:rsid w:val="002067BD"/>
    <w:rsid w:val="00210304"/>
    <w:rsid w:val="00221B7C"/>
    <w:rsid w:val="002317FD"/>
    <w:rsid w:val="00237E1B"/>
    <w:rsid w:val="00243BD8"/>
    <w:rsid w:val="0025347F"/>
    <w:rsid w:val="0026224D"/>
    <w:rsid w:val="002845E5"/>
    <w:rsid w:val="002A6B85"/>
    <w:rsid w:val="002F26D0"/>
    <w:rsid w:val="002F7CCB"/>
    <w:rsid w:val="003308F5"/>
    <w:rsid w:val="00333930"/>
    <w:rsid w:val="003624F9"/>
    <w:rsid w:val="0037016F"/>
    <w:rsid w:val="00372833"/>
    <w:rsid w:val="003878E3"/>
    <w:rsid w:val="00393E13"/>
    <w:rsid w:val="00393F27"/>
    <w:rsid w:val="003A3CA0"/>
    <w:rsid w:val="003B429C"/>
    <w:rsid w:val="003B6AA7"/>
    <w:rsid w:val="003F1016"/>
    <w:rsid w:val="00401CDE"/>
    <w:rsid w:val="0040499E"/>
    <w:rsid w:val="00404AB5"/>
    <w:rsid w:val="00450559"/>
    <w:rsid w:val="0046408C"/>
    <w:rsid w:val="004859D6"/>
    <w:rsid w:val="00491E08"/>
    <w:rsid w:val="00496091"/>
    <w:rsid w:val="004B27F8"/>
    <w:rsid w:val="004C0EC2"/>
    <w:rsid w:val="004D769A"/>
    <w:rsid w:val="00521A7A"/>
    <w:rsid w:val="00525AEA"/>
    <w:rsid w:val="0053441D"/>
    <w:rsid w:val="0055513D"/>
    <w:rsid w:val="0056703F"/>
    <w:rsid w:val="00584A17"/>
    <w:rsid w:val="00587840"/>
    <w:rsid w:val="005B5F47"/>
    <w:rsid w:val="005C387A"/>
    <w:rsid w:val="005C5848"/>
    <w:rsid w:val="005C7E30"/>
    <w:rsid w:val="005D45D7"/>
    <w:rsid w:val="005E48B4"/>
    <w:rsid w:val="005E5FDD"/>
    <w:rsid w:val="00600C83"/>
    <w:rsid w:val="006027C5"/>
    <w:rsid w:val="00606B57"/>
    <w:rsid w:val="006359CE"/>
    <w:rsid w:val="0065346A"/>
    <w:rsid w:val="0066005D"/>
    <w:rsid w:val="00671237"/>
    <w:rsid w:val="00674DF8"/>
    <w:rsid w:val="00686F0B"/>
    <w:rsid w:val="00696C6F"/>
    <w:rsid w:val="006F5B28"/>
    <w:rsid w:val="00737996"/>
    <w:rsid w:val="0074665E"/>
    <w:rsid w:val="007516B0"/>
    <w:rsid w:val="007604DF"/>
    <w:rsid w:val="0076476B"/>
    <w:rsid w:val="007779CE"/>
    <w:rsid w:val="00780CB0"/>
    <w:rsid w:val="007813E8"/>
    <w:rsid w:val="007842F5"/>
    <w:rsid w:val="00787BED"/>
    <w:rsid w:val="007948A9"/>
    <w:rsid w:val="007C478A"/>
    <w:rsid w:val="007C66BE"/>
    <w:rsid w:val="0088392E"/>
    <w:rsid w:val="008938D0"/>
    <w:rsid w:val="00897585"/>
    <w:rsid w:val="008A4AB2"/>
    <w:rsid w:val="00901FB5"/>
    <w:rsid w:val="00921E02"/>
    <w:rsid w:val="00961734"/>
    <w:rsid w:val="00986324"/>
    <w:rsid w:val="009A432B"/>
    <w:rsid w:val="009C11A4"/>
    <w:rsid w:val="009C33D7"/>
    <w:rsid w:val="009E7AEA"/>
    <w:rsid w:val="00A01A95"/>
    <w:rsid w:val="00A02D84"/>
    <w:rsid w:val="00A110F3"/>
    <w:rsid w:val="00A21121"/>
    <w:rsid w:val="00A241BB"/>
    <w:rsid w:val="00A26DA2"/>
    <w:rsid w:val="00A34D73"/>
    <w:rsid w:val="00A570D2"/>
    <w:rsid w:val="00A747DB"/>
    <w:rsid w:val="00A851DD"/>
    <w:rsid w:val="00AA2A31"/>
    <w:rsid w:val="00AA5084"/>
    <w:rsid w:val="00AB6B70"/>
    <w:rsid w:val="00AD1C42"/>
    <w:rsid w:val="00AE5227"/>
    <w:rsid w:val="00AF1854"/>
    <w:rsid w:val="00B00F1E"/>
    <w:rsid w:val="00B01AE3"/>
    <w:rsid w:val="00B17A26"/>
    <w:rsid w:val="00B26CF3"/>
    <w:rsid w:val="00B31541"/>
    <w:rsid w:val="00B57FB0"/>
    <w:rsid w:val="00B823F1"/>
    <w:rsid w:val="00B8376D"/>
    <w:rsid w:val="00B83DD0"/>
    <w:rsid w:val="00B850FB"/>
    <w:rsid w:val="00B91E5E"/>
    <w:rsid w:val="00B96511"/>
    <w:rsid w:val="00B96DD1"/>
    <w:rsid w:val="00BA123F"/>
    <w:rsid w:val="00BA73FA"/>
    <w:rsid w:val="00BC182B"/>
    <w:rsid w:val="00C062B4"/>
    <w:rsid w:val="00C27C16"/>
    <w:rsid w:val="00C33F5A"/>
    <w:rsid w:val="00C72B88"/>
    <w:rsid w:val="00C834E0"/>
    <w:rsid w:val="00C874B3"/>
    <w:rsid w:val="00CB12D2"/>
    <w:rsid w:val="00CC4FE2"/>
    <w:rsid w:val="00CD0D7A"/>
    <w:rsid w:val="00CE13D1"/>
    <w:rsid w:val="00CE30DF"/>
    <w:rsid w:val="00CF2D50"/>
    <w:rsid w:val="00D63E1C"/>
    <w:rsid w:val="00D87CB7"/>
    <w:rsid w:val="00D95724"/>
    <w:rsid w:val="00DA03E2"/>
    <w:rsid w:val="00DA0D3E"/>
    <w:rsid w:val="00DE4727"/>
    <w:rsid w:val="00DE5CAD"/>
    <w:rsid w:val="00DF38F3"/>
    <w:rsid w:val="00E06634"/>
    <w:rsid w:val="00E12F76"/>
    <w:rsid w:val="00E53FD6"/>
    <w:rsid w:val="00E57A03"/>
    <w:rsid w:val="00E660D7"/>
    <w:rsid w:val="00E8332E"/>
    <w:rsid w:val="00E87873"/>
    <w:rsid w:val="00E91F0F"/>
    <w:rsid w:val="00EA469F"/>
    <w:rsid w:val="00EB3AEF"/>
    <w:rsid w:val="00EB651A"/>
    <w:rsid w:val="00EC42AA"/>
    <w:rsid w:val="00EC4D7A"/>
    <w:rsid w:val="00ED2D6D"/>
    <w:rsid w:val="00ED7A9D"/>
    <w:rsid w:val="00ED7D9C"/>
    <w:rsid w:val="00F00C7C"/>
    <w:rsid w:val="00F0506F"/>
    <w:rsid w:val="00F07D15"/>
    <w:rsid w:val="00F14EC5"/>
    <w:rsid w:val="00F2441C"/>
    <w:rsid w:val="00F354A1"/>
    <w:rsid w:val="00F41E8D"/>
    <w:rsid w:val="00FC7A9D"/>
    <w:rsid w:val="00FD5514"/>
    <w:rsid w:val="00FD565A"/>
    <w:rsid w:val="00FE3E84"/>
    <w:rsid w:val="00FF5C4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067EFB6-0489-4899-B61C-3EDEBDB6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6D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DA2"/>
  </w:style>
  <w:style w:type="paragraph" w:styleId="Footer">
    <w:name w:val="footer"/>
    <w:basedOn w:val="Normal"/>
    <w:link w:val="FooterChar"/>
    <w:uiPriority w:val="99"/>
    <w:unhideWhenUsed/>
    <w:rsid w:val="00A26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DA2"/>
  </w:style>
  <w:style w:type="character" w:customStyle="1" w:styleId="Heading1Char">
    <w:name w:val="Heading 1 Char"/>
    <w:basedOn w:val="DefaultParagraphFont"/>
    <w:link w:val="Heading1"/>
    <w:uiPriority w:val="9"/>
    <w:rsid w:val="00A26DA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26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Ker17</b:Tag>
    <b:SourceType>JournalArticle</b:SourceType>
    <b:Guid>{94D01BBC-D67F-4563-A8C3-C995FC64111B}</b:Guid>
    <b:Title>Influence of contemporary leadershipon job satisfaction, organizationalcommitment, and turnover intention:A case study of the constructionindustry in Thailand</b:Title>
    <b:Year>2017</b:Year>
    <b:Author>
      <b:Author>
        <b:Corporate>Kerdngern, N. &amp; Thanitbenjasith, P.</b:Corporate>
      </b:Author>
    </b:Author>
    <b:JournalName>International Journal of Engineering Business Management</b:JournalName>
    <b:Pages>1-8</b:Pages>
    <b:Volume>9</b:Volume>
    <b:Issue>4</b:Issue>
    <b:RefOrder>1</b:RefOrder>
  </b:Source>
</b:Sources>
</file>

<file path=customXml/itemProps1.xml><?xml version="1.0" encoding="utf-8"?>
<ds:datastoreItem xmlns:ds="http://schemas.openxmlformats.org/officeDocument/2006/customXml" ds:itemID="{D5091FD9-74B2-4358-8A06-5702882C2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Mwaura</cp:lastModifiedBy>
  <cp:revision>193</cp:revision>
  <dcterms:created xsi:type="dcterms:W3CDTF">2019-08-28T07:31:00Z</dcterms:created>
  <dcterms:modified xsi:type="dcterms:W3CDTF">2019-08-28T12:39:00Z</dcterms:modified>
</cp:coreProperties>
</file>